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20A0D0" w14:textId="42041DBF" w:rsidR="00F5021C" w:rsidRPr="00C70094" w:rsidRDefault="00F5021C" w:rsidP="00C70094">
      <w:pPr>
        <w:spacing w:line="360" w:lineRule="auto"/>
        <w:rPr>
          <w:rFonts w:ascii="Aldine721 BT Roman" w:hAnsi="Aldine721 BT Roman"/>
          <w:b/>
          <w:bCs/>
        </w:rPr>
      </w:pPr>
      <w:r w:rsidRPr="00C70094">
        <w:rPr>
          <w:rFonts w:ascii="Aldine721 BT Roman" w:hAnsi="Aldine721 BT Roman"/>
          <w:b/>
          <w:bCs/>
        </w:rPr>
        <w:t>SZENISCHE BÜHNENBESCHREIBUNG «COURT CIRCUIT» </w:t>
      </w:r>
    </w:p>
    <w:p w14:paraId="09E637BD" w14:textId="76463650" w:rsidR="00F5021C" w:rsidRPr="00C70094" w:rsidRDefault="00F5021C">
      <w:pPr>
        <w:rPr>
          <w:rFonts w:ascii="Aldine721 BT Roman" w:hAnsi="Aldine721 BT Roman"/>
        </w:rPr>
      </w:pPr>
      <w:r w:rsidRPr="00C70094">
        <w:rPr>
          <w:rFonts w:ascii="Aldine721 BT Roman" w:hAnsi="Aldine721 BT Roman"/>
        </w:rPr>
        <w:t xml:space="preserve">Court Circuit findet im Prozess statt. Der Prozess ist ein zweistöckiges Lokal, wobei der grosse Saal ebenerdig ist. Im Obergeschoss ist ein kleinerer Raum, mit der Bar. Die beiden Stöcke sind über eine Treppe verbunden und man kann von oben nach unten schauen. Im Prozess gibt es keine erhöhte Bühne, die Musikerinnen Flurina und Damien sind auf der gleichen Höhe wie die Zuschauer. Die Vorstellung wird in Gebärdensprache übersetzt, deswegen ist Monika rechts auch auf der Bühne. Flurina ist meistens auf der linken Seite der Bühne, dort steht auch ihr Keyboard, das sie spielt. Damien ist auf der rechten Seite und spielt Schlagzeug. </w:t>
      </w:r>
    </w:p>
    <w:p w14:paraId="22D4929D" w14:textId="119459E4" w:rsidR="00F5021C" w:rsidRPr="00C70094" w:rsidRDefault="00F5021C">
      <w:pPr>
        <w:rPr>
          <w:rFonts w:ascii="Aldine721 BT Roman" w:hAnsi="Aldine721 BT Roman"/>
        </w:rPr>
      </w:pPr>
      <w:r w:rsidRPr="00C70094">
        <w:rPr>
          <w:rFonts w:ascii="Aldine721 BT Roman" w:hAnsi="Aldine721 BT Roman"/>
        </w:rPr>
        <w:t xml:space="preserve">Das Stück beginnt oben in der Bar. Die Zuschauer*innen schauen auf mehrere Bildschirme und sehen kleine Filmschnipsel, wie Flurina und Damien in einem Keller sind und rennen. Sie sehen verwirrt aus. Danach geht das Publikum über die Treppe nach unten in den Saal und setzt sich. Viel Rauch ist auf der Bühne. Flurina, Damien und Monika liegen auf dem Boden, sie stehen langsam auf und schauen sich um. Sie wissen </w:t>
      </w:r>
      <w:proofErr w:type="gramStart"/>
      <w:r w:rsidRPr="00C70094">
        <w:rPr>
          <w:rFonts w:ascii="Aldine721 BT Roman" w:hAnsi="Aldine721 BT Roman"/>
        </w:rPr>
        <w:t>nicht wirklich</w:t>
      </w:r>
      <w:proofErr w:type="gramEnd"/>
      <w:r w:rsidRPr="00C70094">
        <w:rPr>
          <w:rFonts w:ascii="Aldine721 BT Roman" w:hAnsi="Aldine721 BT Roman"/>
        </w:rPr>
        <w:t xml:space="preserve"> wo sie sind. Flurina entdeckt das Keyboard, Damien das Schlagzeug. Sie beginnen langsam zu spielen. Hinten auf der Leinwand werden verschiedene Clips gezeigt. Es sind schnelle Animationen manchmal auch langsam. Dann wird Damien auf dem Bildschirm gezeigt, er versucht mit einem Fliegennetz den Blitz einzufangen. Damien und Flurina sind immer noch bei ihren Instrumenten und spielen unterschiedliche Lieder, die die Animationen auf dem Bildschirm verändern sich. </w:t>
      </w:r>
    </w:p>
    <w:p w14:paraId="2A282A2C" w14:textId="6786842A" w:rsidR="00F5021C" w:rsidRPr="00C70094" w:rsidRDefault="00F5021C">
      <w:pPr>
        <w:rPr>
          <w:rFonts w:ascii="Aldine721 BT Roman" w:hAnsi="Aldine721 BT Roman"/>
        </w:rPr>
      </w:pPr>
      <w:r w:rsidRPr="00C70094">
        <w:rPr>
          <w:rFonts w:ascii="Aldine721 BT Roman" w:hAnsi="Aldine721 BT Roman"/>
        </w:rPr>
        <w:t xml:space="preserve">Auf den Bildschirm kommen plötzlich Nachrichtenmeldungen über andere Planeten, dann sieht man Planeten, die angeschrieben sind. Das Publikum soll die Namen rufen, die sie sehen. Flurina und Damien kommen in die Mitte der Bühne und setzen sich. Das Licht wird dunkel und ist nur auf sie gerichtet. </w:t>
      </w:r>
      <w:r w:rsidR="00476A29" w:rsidRPr="00C70094">
        <w:rPr>
          <w:rFonts w:ascii="Aldine721 BT Roman" w:hAnsi="Aldine721 BT Roman"/>
        </w:rPr>
        <w:t xml:space="preserve">Sie führen ein Interview und wechseln schlagartig vom Deutschen ins Französische. </w:t>
      </w:r>
    </w:p>
    <w:p w14:paraId="73F036CF" w14:textId="2A7B7463" w:rsidR="00476A29" w:rsidRPr="00C70094" w:rsidRDefault="00476A29">
      <w:pPr>
        <w:rPr>
          <w:rFonts w:ascii="Aldine721 BT Roman" w:hAnsi="Aldine721 BT Roman"/>
          <w:color w:val="000000" w:themeColor="text1"/>
        </w:rPr>
      </w:pPr>
      <w:r w:rsidRPr="00C70094">
        <w:rPr>
          <w:rFonts w:ascii="Aldine721 BT Roman" w:hAnsi="Aldine721 BT Roman"/>
        </w:rPr>
        <w:t xml:space="preserve">Nach dem Interview kehren Flurina und Damien wieder zu ihren Instrumenten zurück. Sie singen ein ähnliches Lied wie beim Anfang. </w:t>
      </w:r>
      <w:r w:rsidRPr="00C70094">
        <w:rPr>
          <w:rFonts w:ascii="Aldine721 BT Roman" w:hAnsi="Aldine721 BT Roman"/>
          <w:color w:val="000000" w:themeColor="text1"/>
        </w:rPr>
        <w:t xml:space="preserve">Ein Alarm wird ausgelöst. Personen aus dem Publikum stehen auf und machen Bewegungen von Flight </w:t>
      </w:r>
      <w:proofErr w:type="spellStart"/>
      <w:r w:rsidRPr="00C70094">
        <w:rPr>
          <w:rFonts w:ascii="Aldine721 BT Roman" w:hAnsi="Aldine721 BT Roman"/>
          <w:color w:val="000000" w:themeColor="text1"/>
        </w:rPr>
        <w:t>Attendants</w:t>
      </w:r>
      <w:proofErr w:type="spellEnd"/>
      <w:r w:rsidRPr="00C70094">
        <w:rPr>
          <w:rFonts w:ascii="Aldine721 BT Roman" w:hAnsi="Aldine721 BT Roman"/>
          <w:color w:val="000000" w:themeColor="text1"/>
        </w:rPr>
        <w:t xml:space="preserve">. Es wird alles sehr hektisch und es gibt ganz viele schnelle Lichter. Flurina und Damien bewegen sich chaotisch auf der Bühne und versuchen den Blitz zu fangen. </w:t>
      </w:r>
    </w:p>
    <w:p w14:paraId="295D07EC" w14:textId="3FD4B1E6" w:rsidR="00BB032F" w:rsidRPr="00556A74" w:rsidRDefault="00476A29">
      <w:pPr>
        <w:rPr>
          <w:rFonts w:ascii="Aldine721 BT Roman" w:hAnsi="Aldine721 BT Roman"/>
          <w:color w:val="000000" w:themeColor="text1"/>
        </w:rPr>
      </w:pPr>
      <w:r w:rsidRPr="00C70094">
        <w:rPr>
          <w:rFonts w:ascii="Aldine721 BT Roman" w:hAnsi="Aldine721 BT Roman"/>
          <w:color w:val="000000" w:themeColor="text1"/>
        </w:rPr>
        <w:t>Nachdem sie es geschafft haben, singen sie ihr Siegerlied bei ihren Instrumenten. Die Vorstellung ist vorbei.</w:t>
      </w:r>
      <w:r w:rsidR="00BB032F" w:rsidRPr="00C70094">
        <w:rPr>
          <w:rFonts w:ascii="Aldine721 BT Roman" w:hAnsi="Aldine721 BT Roman"/>
          <w:color w:val="000000" w:themeColor="text1"/>
        </w:rPr>
        <w:t xml:space="preserve"> </w:t>
      </w:r>
    </w:p>
    <w:sectPr w:rsidR="00BB032F" w:rsidRPr="00556A7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ldine721 BT Roman">
    <w:altName w:val="ALDINE721 BT ROMAN"/>
    <w:panose1 w:val="020B0604020202020204"/>
    <w:charset w:val="00"/>
    <w:family w:val="roman"/>
    <w:pitch w:val="variable"/>
    <w:sig w:usb0="800000AF" w:usb1="1000204A" w:usb2="00000000" w:usb3="00000000" w:csb0="0000001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21C"/>
    <w:rsid w:val="001B2FA6"/>
    <w:rsid w:val="00212C0F"/>
    <w:rsid w:val="00236FBA"/>
    <w:rsid w:val="00476A29"/>
    <w:rsid w:val="00556A74"/>
    <w:rsid w:val="006101FC"/>
    <w:rsid w:val="00BB032F"/>
    <w:rsid w:val="00BE012E"/>
    <w:rsid w:val="00C04BD4"/>
    <w:rsid w:val="00C2372B"/>
    <w:rsid w:val="00C70094"/>
    <w:rsid w:val="00CC6906"/>
    <w:rsid w:val="00E05D66"/>
    <w:rsid w:val="00E53CA3"/>
    <w:rsid w:val="00F5021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3EDA6B8D"/>
  <w15:chartTrackingRefBased/>
  <w15:docId w15:val="{CF810F71-8CEF-CA4B-BBF1-30F63F7EE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502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502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5021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5021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5021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5021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5021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5021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5021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5021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5021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5021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5021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5021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5021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5021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5021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5021C"/>
    <w:rPr>
      <w:rFonts w:eastAsiaTheme="majorEastAsia" w:cstheme="majorBidi"/>
      <w:color w:val="272727" w:themeColor="text1" w:themeTint="D8"/>
    </w:rPr>
  </w:style>
  <w:style w:type="paragraph" w:styleId="Titel">
    <w:name w:val="Title"/>
    <w:basedOn w:val="Standard"/>
    <w:next w:val="Standard"/>
    <w:link w:val="TitelZchn"/>
    <w:uiPriority w:val="10"/>
    <w:qFormat/>
    <w:rsid w:val="00F502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5021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5021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5021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5021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5021C"/>
    <w:rPr>
      <w:i/>
      <w:iCs/>
      <w:color w:val="404040" w:themeColor="text1" w:themeTint="BF"/>
    </w:rPr>
  </w:style>
  <w:style w:type="paragraph" w:styleId="Listenabsatz">
    <w:name w:val="List Paragraph"/>
    <w:basedOn w:val="Standard"/>
    <w:uiPriority w:val="34"/>
    <w:qFormat/>
    <w:rsid w:val="00F5021C"/>
    <w:pPr>
      <w:ind w:left="720"/>
      <w:contextualSpacing/>
    </w:pPr>
  </w:style>
  <w:style w:type="character" w:styleId="IntensiveHervorhebung">
    <w:name w:val="Intense Emphasis"/>
    <w:basedOn w:val="Absatz-Standardschriftart"/>
    <w:uiPriority w:val="21"/>
    <w:qFormat/>
    <w:rsid w:val="00F5021C"/>
    <w:rPr>
      <w:i/>
      <w:iCs/>
      <w:color w:val="0F4761" w:themeColor="accent1" w:themeShade="BF"/>
    </w:rPr>
  </w:style>
  <w:style w:type="paragraph" w:styleId="IntensivesZitat">
    <w:name w:val="Intense Quote"/>
    <w:basedOn w:val="Standard"/>
    <w:next w:val="Standard"/>
    <w:link w:val="IntensivesZitatZchn"/>
    <w:uiPriority w:val="30"/>
    <w:qFormat/>
    <w:rsid w:val="00F50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5021C"/>
    <w:rPr>
      <w:i/>
      <w:iCs/>
      <w:color w:val="0F4761" w:themeColor="accent1" w:themeShade="BF"/>
    </w:rPr>
  </w:style>
  <w:style w:type="character" w:styleId="IntensiverVerweis">
    <w:name w:val="Intense Reference"/>
    <w:basedOn w:val="Absatz-Standardschriftart"/>
    <w:uiPriority w:val="32"/>
    <w:qFormat/>
    <w:rsid w:val="00F502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2128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BUESCH Andrea</dc:creator>
  <cp:keywords/>
  <dc:description/>
  <cp:lastModifiedBy>BUESCH Andrea</cp:lastModifiedBy>
  <cp:revision>6</cp:revision>
  <dcterms:created xsi:type="dcterms:W3CDTF">2026-06-30T12:48:00Z</dcterms:created>
  <dcterms:modified xsi:type="dcterms:W3CDTF">2026-08-05T10:00:00Z</dcterms:modified>
</cp:coreProperties>
</file>